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AE2E3" w14:textId="747C8E02" w:rsidR="000D1218" w:rsidRPr="006623D7" w:rsidRDefault="003C28B4" w:rsidP="00D01909">
      <w:pPr>
        <w:jc w:val="right"/>
        <w:rPr>
          <w:rFonts w:cstheme="minorHAnsi"/>
          <w:sz w:val="24"/>
          <w:szCs w:val="24"/>
        </w:rPr>
      </w:pPr>
      <w:r>
        <w:rPr>
          <w:rFonts w:cstheme="minorHAnsi"/>
          <w:sz w:val="24"/>
          <w:szCs w:val="24"/>
        </w:rPr>
        <w:t>26</w:t>
      </w:r>
      <w:r w:rsidR="004258EF">
        <w:rPr>
          <w:rFonts w:cstheme="minorHAnsi"/>
          <w:sz w:val="24"/>
          <w:szCs w:val="24"/>
        </w:rPr>
        <w:t>.08</w:t>
      </w:r>
      <w:r w:rsidR="00D01909" w:rsidRPr="006623D7">
        <w:rPr>
          <w:rFonts w:cstheme="minorHAnsi"/>
          <w:sz w:val="24"/>
          <w:szCs w:val="24"/>
        </w:rPr>
        <w:t>.2022</w:t>
      </w:r>
    </w:p>
    <w:p w14:paraId="57FB6193" w14:textId="3539BFCA" w:rsidR="001C0AF7" w:rsidRPr="00031A76" w:rsidRDefault="005C55CA" w:rsidP="0002187D">
      <w:pPr>
        <w:jc w:val="both"/>
        <w:rPr>
          <w:rFonts w:cstheme="minorHAnsi"/>
          <w:b/>
          <w:sz w:val="24"/>
          <w:szCs w:val="24"/>
        </w:rPr>
      </w:pPr>
      <w:r>
        <w:rPr>
          <w:rFonts w:cstheme="minorHAnsi"/>
          <w:b/>
          <w:sz w:val="24"/>
          <w:szCs w:val="24"/>
        </w:rPr>
        <w:t xml:space="preserve">DEVA </w:t>
      </w:r>
      <w:r w:rsidR="00F2051B">
        <w:rPr>
          <w:rFonts w:cstheme="minorHAnsi"/>
          <w:b/>
          <w:sz w:val="24"/>
          <w:szCs w:val="24"/>
        </w:rPr>
        <w:t xml:space="preserve">GELİYOR, </w:t>
      </w:r>
      <w:r>
        <w:rPr>
          <w:rFonts w:cstheme="minorHAnsi"/>
          <w:b/>
          <w:sz w:val="24"/>
          <w:szCs w:val="24"/>
        </w:rPr>
        <w:t>SIĞINMACILAR</w:t>
      </w:r>
      <w:r w:rsidR="00F2051B">
        <w:rPr>
          <w:rFonts w:cstheme="minorHAnsi"/>
          <w:b/>
          <w:sz w:val="24"/>
          <w:szCs w:val="24"/>
        </w:rPr>
        <w:t xml:space="preserve"> G</w:t>
      </w:r>
      <w:r w:rsidR="003C28B4">
        <w:rPr>
          <w:rFonts w:cstheme="minorHAnsi"/>
          <w:b/>
          <w:sz w:val="24"/>
          <w:szCs w:val="24"/>
        </w:rPr>
        <w:t>İ</w:t>
      </w:r>
      <w:r w:rsidR="00F2051B">
        <w:rPr>
          <w:rFonts w:cstheme="minorHAnsi"/>
          <w:b/>
          <w:sz w:val="24"/>
          <w:szCs w:val="24"/>
        </w:rPr>
        <w:t>Dİ</w:t>
      </w:r>
      <w:r w:rsidR="003C28B4">
        <w:rPr>
          <w:rFonts w:cstheme="minorHAnsi"/>
          <w:b/>
          <w:sz w:val="24"/>
          <w:szCs w:val="24"/>
        </w:rPr>
        <w:t>YOR</w:t>
      </w:r>
      <w:r w:rsidR="004258EF" w:rsidRPr="00031A76">
        <w:rPr>
          <w:rFonts w:cstheme="minorHAnsi"/>
          <w:b/>
          <w:sz w:val="24"/>
          <w:szCs w:val="24"/>
        </w:rPr>
        <w:t>!</w:t>
      </w:r>
    </w:p>
    <w:p w14:paraId="73F8DD4F" w14:textId="01423D39" w:rsidR="0002187D" w:rsidRDefault="005C55CA" w:rsidP="00C15B36">
      <w:pPr>
        <w:jc w:val="both"/>
        <w:rPr>
          <w:rFonts w:cstheme="minorHAnsi"/>
          <w:sz w:val="24"/>
          <w:szCs w:val="24"/>
        </w:rPr>
      </w:pPr>
      <w:r>
        <w:rPr>
          <w:rFonts w:cstheme="minorHAnsi"/>
          <w:sz w:val="24"/>
          <w:szCs w:val="24"/>
        </w:rPr>
        <w:t xml:space="preserve">Kurulduğu günden itibaren “Muhalefete değil iktidara talibiz” sloganıyla hareket eden </w:t>
      </w:r>
      <w:r w:rsidR="004258EF">
        <w:rPr>
          <w:rFonts w:cstheme="minorHAnsi"/>
          <w:sz w:val="24"/>
          <w:szCs w:val="24"/>
        </w:rPr>
        <w:t xml:space="preserve">DEVA Partisi </w:t>
      </w:r>
      <w:r>
        <w:rPr>
          <w:rFonts w:cstheme="minorHAnsi"/>
          <w:sz w:val="24"/>
          <w:szCs w:val="24"/>
        </w:rPr>
        <w:t xml:space="preserve">her alanda ülkedeki sorunlara ilişkin Eylem Planlarını açıklamaya devam ediyor. </w:t>
      </w:r>
      <w:r w:rsidR="00C15B36">
        <w:rPr>
          <w:rFonts w:cstheme="minorHAnsi"/>
          <w:sz w:val="24"/>
          <w:szCs w:val="24"/>
        </w:rPr>
        <w:t>12 ‘</w:t>
      </w:r>
      <w:proofErr w:type="spellStart"/>
      <w:r w:rsidR="00C15B36">
        <w:rPr>
          <w:rFonts w:cstheme="minorHAnsi"/>
          <w:sz w:val="24"/>
          <w:szCs w:val="24"/>
        </w:rPr>
        <w:t>nci</w:t>
      </w:r>
      <w:proofErr w:type="spellEnd"/>
      <w:r w:rsidR="00C15B36">
        <w:rPr>
          <w:rFonts w:cstheme="minorHAnsi"/>
          <w:sz w:val="24"/>
          <w:szCs w:val="24"/>
        </w:rPr>
        <w:t xml:space="preserve"> Eylem Planı olan “SIĞINMACI SORUNUN ÇÖZÜMÜ VE DÜZENSİZ GÖÇÜN </w:t>
      </w:r>
      <w:r w:rsidR="00C15B36" w:rsidRPr="00C15B36">
        <w:rPr>
          <w:rFonts w:cstheme="minorHAnsi"/>
          <w:sz w:val="24"/>
          <w:szCs w:val="24"/>
        </w:rPr>
        <w:t>ENGELLENMESİ EYLEM PLANI</w:t>
      </w:r>
      <w:r w:rsidR="00C15B36">
        <w:rPr>
          <w:rFonts w:cstheme="minorHAnsi"/>
          <w:sz w:val="24"/>
          <w:szCs w:val="24"/>
        </w:rPr>
        <w:t xml:space="preserve">” geçtiğimiz hafta içerisinde açıklandı. </w:t>
      </w:r>
    </w:p>
    <w:p w14:paraId="58E55157" w14:textId="3EA82DD4" w:rsidR="009630FD" w:rsidRDefault="00C15B36" w:rsidP="00C15B36">
      <w:pPr>
        <w:jc w:val="both"/>
        <w:rPr>
          <w:rFonts w:cstheme="minorHAnsi"/>
          <w:sz w:val="24"/>
          <w:szCs w:val="24"/>
        </w:rPr>
      </w:pPr>
      <w:r>
        <w:rPr>
          <w:rFonts w:cstheme="minorHAnsi"/>
          <w:sz w:val="24"/>
          <w:szCs w:val="24"/>
        </w:rPr>
        <w:t xml:space="preserve">Ülke gündeminde önemli bir yer tutan sığınmacılar konusundaki çözüm önerilerini vatandaşlara anlatmak için kolları sıvayan DEVA Partisi </w:t>
      </w:r>
      <w:r w:rsidR="009630FD">
        <w:rPr>
          <w:rFonts w:cstheme="minorHAnsi"/>
          <w:sz w:val="24"/>
          <w:szCs w:val="24"/>
        </w:rPr>
        <w:t xml:space="preserve">Bursa </w:t>
      </w:r>
      <w:r>
        <w:rPr>
          <w:rFonts w:cstheme="minorHAnsi"/>
          <w:sz w:val="24"/>
          <w:szCs w:val="24"/>
        </w:rPr>
        <w:t xml:space="preserve">İl Başkanlığı, ilkini İnegöl İlçe Başkanı Kani Ahmet Erbay’ın ev sahipliği ve Nilüfer İlçe Başkanı </w:t>
      </w:r>
      <w:proofErr w:type="spellStart"/>
      <w:r>
        <w:rPr>
          <w:rFonts w:cstheme="minorHAnsi"/>
          <w:sz w:val="24"/>
          <w:szCs w:val="24"/>
        </w:rPr>
        <w:t>Av.Mine</w:t>
      </w:r>
      <w:proofErr w:type="spellEnd"/>
      <w:r>
        <w:rPr>
          <w:rFonts w:cstheme="minorHAnsi"/>
          <w:sz w:val="24"/>
          <w:szCs w:val="24"/>
        </w:rPr>
        <w:t xml:space="preserve"> Rana Kahramanoğlu’nun sunumu ile İnegöl’de gerçekleştirdiği toplantı ile </w:t>
      </w:r>
      <w:r w:rsidR="007A7AE5">
        <w:rPr>
          <w:rFonts w:cstheme="minorHAnsi"/>
          <w:sz w:val="24"/>
          <w:szCs w:val="24"/>
        </w:rPr>
        <w:t xml:space="preserve">Eylem </w:t>
      </w:r>
      <w:proofErr w:type="spellStart"/>
      <w:r w:rsidR="007A7AE5">
        <w:rPr>
          <w:rFonts w:cstheme="minorHAnsi"/>
          <w:sz w:val="24"/>
          <w:szCs w:val="24"/>
        </w:rPr>
        <w:t>palanı</w:t>
      </w:r>
      <w:r>
        <w:rPr>
          <w:rFonts w:cstheme="minorHAnsi"/>
          <w:sz w:val="24"/>
          <w:szCs w:val="24"/>
        </w:rPr>
        <w:t>‘nın</w:t>
      </w:r>
      <w:proofErr w:type="spellEnd"/>
      <w:r>
        <w:rPr>
          <w:rFonts w:cstheme="minorHAnsi"/>
          <w:sz w:val="24"/>
          <w:szCs w:val="24"/>
        </w:rPr>
        <w:t xml:space="preserve"> tanıtımına başladı.  </w:t>
      </w:r>
    </w:p>
    <w:p w14:paraId="740AEE7D" w14:textId="77777777" w:rsidR="00FB7786" w:rsidRDefault="00C15B36" w:rsidP="00C15B36">
      <w:pPr>
        <w:jc w:val="both"/>
        <w:rPr>
          <w:rFonts w:cstheme="minorHAnsi"/>
          <w:sz w:val="24"/>
          <w:szCs w:val="24"/>
        </w:rPr>
      </w:pPr>
      <w:r>
        <w:rPr>
          <w:rFonts w:cstheme="minorHAnsi"/>
          <w:sz w:val="24"/>
          <w:szCs w:val="24"/>
        </w:rPr>
        <w:t xml:space="preserve">Eylem planın </w:t>
      </w:r>
      <w:proofErr w:type="spellStart"/>
      <w:r>
        <w:rPr>
          <w:rFonts w:cstheme="minorHAnsi"/>
          <w:sz w:val="24"/>
          <w:szCs w:val="24"/>
        </w:rPr>
        <w:t>popilizmden</w:t>
      </w:r>
      <w:proofErr w:type="spellEnd"/>
      <w:r>
        <w:rPr>
          <w:rFonts w:cstheme="minorHAnsi"/>
          <w:sz w:val="24"/>
          <w:szCs w:val="24"/>
        </w:rPr>
        <w:t xml:space="preserve"> uzak, hukuka uygun ve gerçekçi çözümler sunduğunu belirten Nilüfer İlçe</w:t>
      </w:r>
      <w:r w:rsidR="00FB7786">
        <w:rPr>
          <w:rFonts w:cstheme="minorHAnsi"/>
          <w:sz w:val="24"/>
          <w:szCs w:val="24"/>
        </w:rPr>
        <w:t xml:space="preserve"> Başkanı Mine Rana Kahramanoğlu;</w:t>
      </w:r>
    </w:p>
    <w:p w14:paraId="4C57A453" w14:textId="0EA7BE48" w:rsidR="00C15B36" w:rsidRDefault="00C15B36" w:rsidP="00C15B36">
      <w:pPr>
        <w:jc w:val="both"/>
        <w:rPr>
          <w:rFonts w:cstheme="minorHAnsi"/>
          <w:sz w:val="24"/>
          <w:szCs w:val="24"/>
        </w:rPr>
      </w:pPr>
      <w:r>
        <w:rPr>
          <w:rFonts w:cstheme="minorHAnsi"/>
          <w:sz w:val="24"/>
          <w:szCs w:val="24"/>
        </w:rPr>
        <w:t>“</w:t>
      </w:r>
      <w:r w:rsidR="00FB7786">
        <w:rPr>
          <w:rFonts w:cstheme="minorHAnsi"/>
          <w:sz w:val="24"/>
          <w:szCs w:val="24"/>
        </w:rPr>
        <w:t xml:space="preserve">Öncelikle kurumlar arasında organizasyon ve eşgüdüm sağlanacak, </w:t>
      </w:r>
      <w:r w:rsidR="00FB7786" w:rsidRPr="00FB7786">
        <w:rPr>
          <w:rFonts w:cstheme="minorHAnsi"/>
          <w:sz w:val="24"/>
          <w:szCs w:val="24"/>
        </w:rPr>
        <w:t>Uluslararası koruma başvurularının hızlı ve doğru bir şekild</w:t>
      </w:r>
      <w:r w:rsidR="00FB7786">
        <w:rPr>
          <w:rFonts w:cstheme="minorHAnsi"/>
          <w:sz w:val="24"/>
          <w:szCs w:val="24"/>
        </w:rPr>
        <w:t>e sonuçlanması için çok sayıda “</w:t>
      </w:r>
      <w:r w:rsidR="00FB7786" w:rsidRPr="00FB7786">
        <w:rPr>
          <w:rFonts w:cstheme="minorHAnsi"/>
          <w:sz w:val="24"/>
          <w:szCs w:val="24"/>
        </w:rPr>
        <w:t>Uluslararası Ko</w:t>
      </w:r>
      <w:r w:rsidR="00FB7786">
        <w:rPr>
          <w:rFonts w:cstheme="minorHAnsi"/>
          <w:sz w:val="24"/>
          <w:szCs w:val="24"/>
        </w:rPr>
        <w:t>ruma Statü Belirleme Merkezleri”</w:t>
      </w:r>
      <w:r w:rsidR="00FB7786" w:rsidRPr="00FB7786">
        <w:rPr>
          <w:rFonts w:cstheme="minorHAnsi"/>
          <w:sz w:val="24"/>
          <w:szCs w:val="24"/>
        </w:rPr>
        <w:t xml:space="preserve"> kurup bu alanda yetkin personel sayısını arttıracağız.</w:t>
      </w:r>
      <w:r w:rsidR="00FB7786">
        <w:rPr>
          <w:rFonts w:cstheme="minorHAnsi"/>
          <w:sz w:val="24"/>
          <w:szCs w:val="24"/>
        </w:rPr>
        <w:t xml:space="preserve"> Kurulacak Göç Mahkemeleri ile ülkedeki sığınmacıların statüleri belirlenerek, Mahkemelerin</w:t>
      </w:r>
      <w:r w:rsidR="007A7AE5">
        <w:rPr>
          <w:rFonts w:cstheme="minorHAnsi"/>
          <w:sz w:val="24"/>
          <w:szCs w:val="24"/>
        </w:rPr>
        <w:t xml:space="preserve"> vereceği kararlar neticesinde ü</w:t>
      </w:r>
      <w:r w:rsidR="00FB7786">
        <w:rPr>
          <w:rFonts w:cstheme="minorHAnsi"/>
          <w:sz w:val="24"/>
          <w:szCs w:val="24"/>
        </w:rPr>
        <w:t>lkelerine iadesi sağlanacak.  Ülkelerine iade edilen sığınmacıların tekrar geri dönmesini engellemek için sınır güvenliğini arttıracak, Türkiye’yi herkesin elini kolunu sallayarak girdiği bir ülke olmaktan kurtaracağız.”</w:t>
      </w:r>
      <w:r w:rsidR="007A7AE5">
        <w:rPr>
          <w:rFonts w:cstheme="minorHAnsi"/>
          <w:sz w:val="24"/>
          <w:szCs w:val="24"/>
        </w:rPr>
        <w:t xml:space="preserve"> </w:t>
      </w:r>
      <w:r w:rsidR="00E87B6E">
        <w:rPr>
          <w:rFonts w:cstheme="minorHAnsi"/>
          <w:sz w:val="24"/>
          <w:szCs w:val="24"/>
        </w:rPr>
        <w:t>d</w:t>
      </w:r>
      <w:bookmarkStart w:id="0" w:name="_GoBack"/>
      <w:bookmarkEnd w:id="0"/>
      <w:r w:rsidR="007A7AE5">
        <w:rPr>
          <w:rFonts w:cstheme="minorHAnsi"/>
          <w:sz w:val="24"/>
          <w:szCs w:val="24"/>
        </w:rPr>
        <w:t>edi.</w:t>
      </w:r>
    </w:p>
    <w:p w14:paraId="0CE7A701" w14:textId="621664F7" w:rsidR="00FB7786" w:rsidRDefault="00FB7786" w:rsidP="00C15B36">
      <w:pPr>
        <w:jc w:val="both"/>
        <w:rPr>
          <w:rFonts w:cstheme="minorHAnsi"/>
          <w:sz w:val="24"/>
          <w:szCs w:val="24"/>
        </w:rPr>
      </w:pPr>
      <w:r>
        <w:rPr>
          <w:rFonts w:cstheme="minorHAnsi"/>
          <w:sz w:val="24"/>
          <w:szCs w:val="24"/>
        </w:rPr>
        <w:t>Ülkede bulunan sığınmacıların mevcut Uluslararası anlaşmalar çerçevesinde ülkeye tazminat yükü getirmeden iadesinin mümkün olduğunu söyleyen Kahramanoğlu</w:t>
      </w:r>
      <w:r w:rsidR="00DF520A">
        <w:rPr>
          <w:rFonts w:cstheme="minorHAnsi"/>
          <w:sz w:val="24"/>
          <w:szCs w:val="24"/>
        </w:rPr>
        <w:t xml:space="preserve"> “Özellikle Türkiye’de bulunan </w:t>
      </w:r>
      <w:proofErr w:type="gramStart"/>
      <w:r w:rsidR="00DF520A">
        <w:rPr>
          <w:rFonts w:cstheme="minorHAnsi"/>
          <w:sz w:val="24"/>
          <w:szCs w:val="24"/>
        </w:rPr>
        <w:t>1.5</w:t>
      </w:r>
      <w:proofErr w:type="gramEnd"/>
      <w:r w:rsidR="00DF520A">
        <w:rPr>
          <w:rFonts w:cstheme="minorHAnsi"/>
          <w:sz w:val="24"/>
          <w:szCs w:val="24"/>
        </w:rPr>
        <w:t xml:space="preserve"> milyon </w:t>
      </w:r>
      <w:proofErr w:type="spellStart"/>
      <w:r w:rsidR="00DF520A">
        <w:rPr>
          <w:rFonts w:cstheme="minorHAnsi"/>
          <w:sz w:val="24"/>
          <w:szCs w:val="24"/>
        </w:rPr>
        <w:t>afganın</w:t>
      </w:r>
      <w:proofErr w:type="spellEnd"/>
      <w:r w:rsidR="00DF520A">
        <w:rPr>
          <w:rFonts w:cstheme="minorHAnsi"/>
          <w:sz w:val="24"/>
          <w:szCs w:val="24"/>
        </w:rPr>
        <w:t xml:space="preserve"> iadesinin önünde hiçbir engel bulunmadığını” belirterek “Afganlar derhal iade edilmelidir.” dedi.</w:t>
      </w:r>
    </w:p>
    <w:p w14:paraId="6CA71D27" w14:textId="38C8F3E4" w:rsidR="00DF520A" w:rsidRDefault="00DF520A" w:rsidP="00C15B36">
      <w:pPr>
        <w:jc w:val="both"/>
        <w:rPr>
          <w:rFonts w:cstheme="minorHAnsi"/>
          <w:sz w:val="24"/>
          <w:szCs w:val="24"/>
        </w:rPr>
      </w:pPr>
      <w:r>
        <w:rPr>
          <w:rFonts w:cstheme="minorHAnsi"/>
          <w:sz w:val="24"/>
          <w:szCs w:val="24"/>
        </w:rPr>
        <w:t xml:space="preserve">Toplantı sırasında çeşitli açıklamalarda bulunan DEVA Partisi Bursa İl Başkanı Serkan </w:t>
      </w:r>
      <w:proofErr w:type="spellStart"/>
      <w:r>
        <w:rPr>
          <w:rFonts w:cstheme="minorHAnsi"/>
          <w:sz w:val="24"/>
          <w:szCs w:val="24"/>
        </w:rPr>
        <w:t>Özgöz</w:t>
      </w:r>
      <w:proofErr w:type="spellEnd"/>
      <w:r>
        <w:rPr>
          <w:rFonts w:cstheme="minorHAnsi"/>
          <w:sz w:val="24"/>
          <w:szCs w:val="24"/>
        </w:rPr>
        <w:t xml:space="preserve"> “Sığınmacılar sorununu en kapsamlı çalışan parti bizim partimizdir. Biz herkesin ülkesinde mutlu ve huzurlu bir şekilde yaşamasından yanayız. Türkiye Suriye’de savaşın değil barışın ve çözümün tarafı olmalıdır. Sığınmacı sorunu iktidarın izlemiş olduğu liyakatsiz politikaların bir sonucudur. 1967 yılında dönemin </w:t>
      </w:r>
      <w:proofErr w:type="spellStart"/>
      <w:r>
        <w:rPr>
          <w:rFonts w:cstheme="minorHAnsi"/>
          <w:sz w:val="24"/>
          <w:szCs w:val="24"/>
        </w:rPr>
        <w:t>yönetileri</w:t>
      </w:r>
      <w:proofErr w:type="spellEnd"/>
      <w:r>
        <w:rPr>
          <w:rFonts w:cstheme="minorHAnsi"/>
          <w:sz w:val="24"/>
          <w:szCs w:val="24"/>
        </w:rPr>
        <w:t xml:space="preserve"> tarafından imzalanan “</w:t>
      </w:r>
      <w:r w:rsidRPr="00DF520A">
        <w:rPr>
          <w:rFonts w:cstheme="minorHAnsi"/>
          <w:sz w:val="24"/>
          <w:szCs w:val="24"/>
        </w:rPr>
        <w:t>MÜLTECİLER</w:t>
      </w:r>
      <w:r w:rsidR="003C28B4">
        <w:rPr>
          <w:rFonts w:cstheme="minorHAnsi"/>
          <w:sz w:val="24"/>
          <w:szCs w:val="24"/>
        </w:rPr>
        <w:t xml:space="preserve">İN HUKUK STATÜSÜNE İLİŞKİN </w:t>
      </w:r>
      <w:r w:rsidRPr="00DF520A">
        <w:rPr>
          <w:rFonts w:cstheme="minorHAnsi"/>
          <w:sz w:val="24"/>
          <w:szCs w:val="24"/>
        </w:rPr>
        <w:t>PROTOKOLÜ</w:t>
      </w:r>
      <w:r>
        <w:rPr>
          <w:rFonts w:cstheme="minorHAnsi"/>
          <w:sz w:val="24"/>
          <w:szCs w:val="24"/>
        </w:rPr>
        <w:t>” bugün bizim elimizi çok kuvvetle</w:t>
      </w:r>
      <w:r w:rsidR="003C28B4">
        <w:rPr>
          <w:rFonts w:cstheme="minorHAnsi"/>
          <w:sz w:val="24"/>
          <w:szCs w:val="24"/>
        </w:rPr>
        <w:t xml:space="preserve">ndiriyor. Bu protokol bizim bugün </w:t>
      </w:r>
      <w:proofErr w:type="spellStart"/>
      <w:r w:rsidR="003C28B4">
        <w:rPr>
          <w:rFonts w:cstheme="minorHAnsi"/>
          <w:sz w:val="24"/>
          <w:szCs w:val="24"/>
        </w:rPr>
        <w:t>Süriyelileri</w:t>
      </w:r>
      <w:proofErr w:type="spellEnd"/>
      <w:r w:rsidR="003C28B4">
        <w:rPr>
          <w:rFonts w:cstheme="minorHAnsi"/>
          <w:sz w:val="24"/>
          <w:szCs w:val="24"/>
        </w:rPr>
        <w:t xml:space="preserve"> geri iade etmemize imkân sağlıyor.</w:t>
      </w:r>
      <w:r>
        <w:rPr>
          <w:rFonts w:cstheme="minorHAnsi"/>
          <w:sz w:val="24"/>
          <w:szCs w:val="24"/>
        </w:rPr>
        <w:t xml:space="preserve"> O dönemden bugünleri görerek tedbir alan yöneticilerden Allah razı olsun.</w:t>
      </w:r>
      <w:r w:rsidR="003C28B4">
        <w:rPr>
          <w:rFonts w:cstheme="minorHAnsi"/>
          <w:sz w:val="24"/>
          <w:szCs w:val="24"/>
        </w:rPr>
        <w:t>” Dedi.</w:t>
      </w:r>
    </w:p>
    <w:p w14:paraId="36159C0E" w14:textId="160585A4" w:rsidR="003C28B4" w:rsidRDefault="003C28B4" w:rsidP="00C15B36">
      <w:pPr>
        <w:jc w:val="both"/>
        <w:rPr>
          <w:rFonts w:cstheme="minorHAnsi"/>
          <w:sz w:val="24"/>
          <w:szCs w:val="24"/>
        </w:rPr>
      </w:pPr>
      <w:r>
        <w:rPr>
          <w:rFonts w:cstheme="minorHAnsi"/>
          <w:sz w:val="24"/>
          <w:szCs w:val="24"/>
        </w:rPr>
        <w:t>İlgili Eylem Planına aşağıdaki linkten ulaşabilirsiniz.</w:t>
      </w:r>
    </w:p>
    <w:p w14:paraId="10413E1C" w14:textId="2BE61DE5" w:rsidR="003C28B4" w:rsidRDefault="003C28B4" w:rsidP="00C15B36">
      <w:pPr>
        <w:jc w:val="both"/>
        <w:rPr>
          <w:rFonts w:cstheme="minorHAnsi"/>
          <w:sz w:val="24"/>
          <w:szCs w:val="24"/>
        </w:rPr>
      </w:pPr>
      <w:r w:rsidRPr="003C28B4">
        <w:rPr>
          <w:rFonts w:cstheme="minorHAnsi"/>
          <w:sz w:val="24"/>
          <w:szCs w:val="24"/>
        </w:rPr>
        <w:t>https://</w:t>
      </w:r>
      <w:proofErr w:type="gramStart"/>
      <w:r w:rsidRPr="003C28B4">
        <w:rPr>
          <w:rFonts w:cstheme="minorHAnsi"/>
          <w:sz w:val="24"/>
          <w:szCs w:val="24"/>
        </w:rPr>
        <w:t>devahazir.devapartisi</w:t>
      </w:r>
      <w:proofErr w:type="gramEnd"/>
      <w:r w:rsidRPr="003C28B4">
        <w:rPr>
          <w:rFonts w:cstheme="minorHAnsi"/>
          <w:sz w:val="24"/>
          <w:szCs w:val="24"/>
        </w:rPr>
        <w:t>.org.tr/deva-iktidarinin-siginmaci-sorununun-cozumu-ve-duzensiz-gocun-engellenmesi-eylem-plani/</w:t>
      </w:r>
    </w:p>
    <w:p w14:paraId="7624A99D" w14:textId="77777777" w:rsidR="00C15B36" w:rsidRDefault="00C15B36" w:rsidP="00445762">
      <w:pPr>
        <w:jc w:val="right"/>
        <w:rPr>
          <w:rFonts w:cstheme="minorHAnsi"/>
          <w:sz w:val="24"/>
          <w:szCs w:val="24"/>
        </w:rPr>
      </w:pPr>
    </w:p>
    <w:p w14:paraId="778BE185" w14:textId="77777777" w:rsidR="00C15B36" w:rsidRDefault="00C15B36" w:rsidP="00445762">
      <w:pPr>
        <w:jc w:val="right"/>
        <w:rPr>
          <w:rFonts w:cstheme="minorHAnsi"/>
          <w:sz w:val="24"/>
          <w:szCs w:val="24"/>
        </w:rPr>
      </w:pPr>
    </w:p>
    <w:p w14:paraId="30E65516" w14:textId="4E997788" w:rsidR="0002187D" w:rsidRPr="00445762" w:rsidRDefault="00445762" w:rsidP="00445762">
      <w:pPr>
        <w:jc w:val="right"/>
        <w:rPr>
          <w:rFonts w:cstheme="minorHAnsi"/>
          <w:b/>
          <w:sz w:val="24"/>
          <w:szCs w:val="24"/>
        </w:rPr>
      </w:pPr>
      <w:r w:rsidRPr="00445762">
        <w:rPr>
          <w:rFonts w:cstheme="minorHAnsi"/>
          <w:b/>
          <w:sz w:val="24"/>
          <w:szCs w:val="24"/>
        </w:rPr>
        <w:t>DEVA PARTİSİ BURSA İL BAŞKANLIĞI</w:t>
      </w:r>
    </w:p>
    <w:p w14:paraId="79E559FA" w14:textId="77777777" w:rsidR="006623D7" w:rsidRDefault="006623D7" w:rsidP="000E1232">
      <w:pPr>
        <w:rPr>
          <w:rFonts w:cstheme="minorHAnsi"/>
          <w:b/>
          <w:bCs/>
        </w:rPr>
      </w:pPr>
    </w:p>
    <w:sectPr w:rsidR="006623D7" w:rsidSect="005E00E9">
      <w:headerReference w:type="default" r:id="rId9"/>
      <w:pgSz w:w="11906" w:h="16838"/>
      <w:pgMar w:top="1843" w:right="849" w:bottom="56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AC508" w14:textId="77777777" w:rsidR="00DF520A" w:rsidRDefault="00DF520A" w:rsidP="00C8644F">
      <w:pPr>
        <w:spacing w:after="0" w:line="240" w:lineRule="auto"/>
      </w:pPr>
      <w:r>
        <w:separator/>
      </w:r>
    </w:p>
  </w:endnote>
  <w:endnote w:type="continuationSeparator" w:id="0">
    <w:p w14:paraId="0FCA9C34" w14:textId="77777777" w:rsidR="00DF520A" w:rsidRDefault="00DF520A" w:rsidP="00C86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ed Hat Display Black">
    <w:panose1 w:val="02010A03040201060303"/>
    <w:charset w:val="A2"/>
    <w:family w:val="auto"/>
    <w:pitch w:val="variable"/>
    <w:sig w:usb0="A000002F" w:usb1="4000006B" w:usb2="00000028"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4883E" w14:textId="77777777" w:rsidR="00DF520A" w:rsidRDefault="00DF520A" w:rsidP="00C8644F">
      <w:pPr>
        <w:spacing w:after="0" w:line="240" w:lineRule="auto"/>
      </w:pPr>
      <w:r>
        <w:separator/>
      </w:r>
    </w:p>
  </w:footnote>
  <w:footnote w:type="continuationSeparator" w:id="0">
    <w:p w14:paraId="06E22F91" w14:textId="77777777" w:rsidR="00DF520A" w:rsidRDefault="00DF520A" w:rsidP="00C864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87335" w14:textId="50CB2DB5" w:rsidR="00DF520A" w:rsidRDefault="00DF520A">
    <w:pPr>
      <w:pStyle w:val="stbilgi"/>
    </w:pPr>
    <w:r>
      <w:rPr>
        <w:noProof/>
        <w:lang w:eastAsia="tr-TR"/>
      </w:rPr>
      <mc:AlternateContent>
        <mc:Choice Requires="wps">
          <w:drawing>
            <wp:anchor distT="0" distB="0" distL="114300" distR="114300" simplePos="0" relativeHeight="251663360" behindDoc="0" locked="0" layoutInCell="1" allowOverlap="1" wp14:anchorId="6520BD5A" wp14:editId="17E1E998">
              <wp:simplePos x="0" y="0"/>
              <wp:positionH relativeFrom="column">
                <wp:posOffset>4572000</wp:posOffset>
              </wp:positionH>
              <wp:positionV relativeFrom="paragraph">
                <wp:posOffset>-226060</wp:posOffset>
              </wp:positionV>
              <wp:extent cx="1930400" cy="1046480"/>
              <wp:effectExtent l="0" t="0" r="0" b="127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046480"/>
                      </a:xfrm>
                      <a:prstGeom prst="rect">
                        <a:avLst/>
                      </a:prstGeom>
                      <a:solidFill>
                        <a:srgbClr val="FFFFFF"/>
                      </a:solidFill>
                      <a:ln w="9525">
                        <a:solidFill>
                          <a:schemeClr val="bg1">
                            <a:lumMod val="100000"/>
                            <a:lumOff val="0"/>
                          </a:schemeClr>
                        </a:solidFill>
                        <a:miter lim="800000"/>
                        <a:headEnd/>
                        <a:tailEnd/>
                      </a:ln>
                    </wps:spPr>
                    <wps:txbx>
                      <w:txbxContent>
                        <w:p w14:paraId="4198E971" w14:textId="77777777" w:rsidR="00DF520A" w:rsidRPr="00EE521C" w:rsidRDefault="00DF520A" w:rsidP="00BE5E10">
                          <w:pPr>
                            <w:spacing w:after="0"/>
                            <w:rPr>
                              <w:rFonts w:ascii="Red Hat Display Black" w:hAnsi="Red Hat Display Black"/>
                              <w:color w:val="808080" w:themeColor="background1" w:themeShade="80"/>
                              <w:sz w:val="12"/>
                              <w:szCs w:val="12"/>
                            </w:rPr>
                          </w:pPr>
                          <w:r w:rsidRPr="00EE521C">
                            <w:rPr>
                              <w:rFonts w:ascii="Red Hat Display Black" w:hAnsi="Red Hat Display Black"/>
                              <w:color w:val="808080" w:themeColor="background1" w:themeShade="80"/>
                              <w:sz w:val="12"/>
                              <w:szCs w:val="12"/>
                            </w:rPr>
                            <w:t xml:space="preserve">KONAK Mah. Kudret </w:t>
                          </w:r>
                          <w:proofErr w:type="spellStart"/>
                          <w:r w:rsidRPr="00EE521C">
                            <w:rPr>
                              <w:rFonts w:ascii="Red Hat Display Black" w:hAnsi="Red Hat Display Black"/>
                              <w:color w:val="808080" w:themeColor="background1" w:themeShade="80"/>
                              <w:sz w:val="12"/>
                              <w:szCs w:val="12"/>
                            </w:rPr>
                            <w:t>Sk</w:t>
                          </w:r>
                          <w:proofErr w:type="spellEnd"/>
                          <w:r w:rsidRPr="00EE521C">
                            <w:rPr>
                              <w:rFonts w:ascii="Red Hat Display Black" w:hAnsi="Red Hat Display Black"/>
                              <w:color w:val="808080" w:themeColor="background1" w:themeShade="80"/>
                              <w:sz w:val="12"/>
                              <w:szCs w:val="12"/>
                            </w:rPr>
                            <w:t>. No:20</w:t>
                          </w:r>
                        </w:p>
                        <w:p w14:paraId="224069C5" w14:textId="77777777" w:rsidR="00DF520A" w:rsidRPr="00EE521C" w:rsidRDefault="00DF520A" w:rsidP="00BE5E10">
                          <w:pPr>
                            <w:spacing w:after="0"/>
                            <w:rPr>
                              <w:rFonts w:ascii="Red Hat Display Black" w:hAnsi="Red Hat Display Black"/>
                              <w:color w:val="808080" w:themeColor="background1" w:themeShade="80"/>
                              <w:sz w:val="12"/>
                              <w:szCs w:val="12"/>
                            </w:rPr>
                          </w:pPr>
                          <w:proofErr w:type="spellStart"/>
                          <w:r w:rsidRPr="00EE521C">
                            <w:rPr>
                              <w:rFonts w:ascii="Red Hat Display Black" w:hAnsi="Red Hat Display Black"/>
                              <w:color w:val="808080" w:themeColor="background1" w:themeShade="80"/>
                              <w:sz w:val="12"/>
                              <w:szCs w:val="12"/>
                            </w:rPr>
                            <w:t>Ruzi</w:t>
                          </w:r>
                          <w:proofErr w:type="spellEnd"/>
                          <w:r w:rsidRPr="00EE521C">
                            <w:rPr>
                              <w:rFonts w:ascii="Red Hat Display Black" w:hAnsi="Red Hat Display Black"/>
                              <w:color w:val="808080" w:themeColor="background1" w:themeShade="80"/>
                              <w:sz w:val="12"/>
                              <w:szCs w:val="12"/>
                            </w:rPr>
                            <w:t xml:space="preserve"> Plaza K:4 No:7-8-9</w:t>
                          </w:r>
                        </w:p>
                        <w:p w14:paraId="1C267C9E" w14:textId="77777777" w:rsidR="00DF520A" w:rsidRPr="00EE521C" w:rsidRDefault="00DF520A" w:rsidP="00BE5E10">
                          <w:pPr>
                            <w:spacing w:after="0"/>
                            <w:rPr>
                              <w:rFonts w:ascii="Red Hat Display Black" w:hAnsi="Red Hat Display Black"/>
                              <w:color w:val="808080" w:themeColor="background1" w:themeShade="80"/>
                              <w:sz w:val="12"/>
                              <w:szCs w:val="12"/>
                            </w:rPr>
                          </w:pPr>
                          <w:r w:rsidRPr="00EE521C">
                            <w:rPr>
                              <w:rFonts w:ascii="Red Hat Display Black" w:hAnsi="Red Hat Display Black"/>
                              <w:color w:val="808080" w:themeColor="background1" w:themeShade="80"/>
                              <w:sz w:val="12"/>
                              <w:szCs w:val="12"/>
                            </w:rPr>
                            <w:t>Nilüfer Bursa – Türkiye</w:t>
                          </w:r>
                        </w:p>
                        <w:p w14:paraId="0B8768E8" w14:textId="77777777" w:rsidR="00DF520A" w:rsidRPr="00EE521C" w:rsidRDefault="00DF520A" w:rsidP="00BE5E10">
                          <w:pPr>
                            <w:spacing w:after="0"/>
                            <w:rPr>
                              <w:rFonts w:ascii="Red Hat Display Black" w:hAnsi="Red Hat Display Black"/>
                              <w:color w:val="808080" w:themeColor="background1" w:themeShade="80"/>
                              <w:sz w:val="14"/>
                              <w:szCs w:val="14"/>
                            </w:rPr>
                          </w:pPr>
                          <w:proofErr w:type="gramStart"/>
                          <w:r w:rsidRPr="00EE521C">
                            <w:rPr>
                              <w:rFonts w:ascii="Red Hat Display Black" w:hAnsi="Red Hat Display Black"/>
                              <w:color w:val="808080" w:themeColor="background1" w:themeShade="80"/>
                              <w:sz w:val="14"/>
                              <w:szCs w:val="14"/>
                            </w:rPr>
                            <w:t>T : 0</w:t>
                          </w:r>
                          <w:proofErr w:type="gramEnd"/>
                          <w:r w:rsidRPr="00EE521C">
                            <w:rPr>
                              <w:rFonts w:ascii="Red Hat Display Black" w:hAnsi="Red Hat Display Black"/>
                              <w:color w:val="808080" w:themeColor="background1" w:themeShade="80"/>
                              <w:sz w:val="14"/>
                              <w:szCs w:val="14"/>
                            </w:rPr>
                            <w:t xml:space="preserve"> 552 566 33 82</w:t>
                          </w:r>
                        </w:p>
                        <w:p w14:paraId="64D045E6" w14:textId="77777777" w:rsidR="00DF520A" w:rsidRPr="00EE521C" w:rsidRDefault="00DF520A" w:rsidP="00BE5E10">
                          <w:pPr>
                            <w:spacing w:after="0"/>
                            <w:rPr>
                              <w:rFonts w:ascii="Red Hat Display Black" w:hAnsi="Red Hat Display Black"/>
                              <w:color w:val="FFC000"/>
                              <w:sz w:val="14"/>
                              <w:szCs w:val="14"/>
                            </w:rPr>
                          </w:pPr>
                          <w:r w:rsidRPr="00EE521C">
                            <w:rPr>
                              <w:rFonts w:ascii="Red Hat Display Black" w:hAnsi="Red Hat Display Black"/>
                              <w:color w:val="FFC000"/>
                              <w:sz w:val="14"/>
                              <w:szCs w:val="14"/>
                            </w:rPr>
                            <w:t>bursa.devapartisi.org.tr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20BD5A" id="_x0000_t202" coordsize="21600,21600" o:spt="202" path="m,l,21600r21600,l21600,xe">
              <v:stroke joinstyle="miter"/>
              <v:path gradientshapeok="t" o:connecttype="rect"/>
            </v:shapetype>
            <v:shape id="Metin Kutusu 1" o:spid="_x0000_s1026" type="#_x0000_t202" style="position:absolute;margin-left:5in;margin-top:-17.8pt;width:152pt;height:8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" strokecolor="white [3212]">
              <v:textbox>
                <w:txbxContent>
                  <w:p w14:paraId="4198E971" w14:textId="77777777" w:rsidR="00031A76" w:rsidRPr="00EE521C" w:rsidRDefault="00031A76" w:rsidP="00BE5E10">
                    <w:pPr>
                      <w:spacing w:after="0"/>
                      <w:rPr>
                        <w:rFonts w:ascii="Red Hat Display Black" w:hAnsi="Red Hat Display Black"/>
                        <w:color w:val="808080" w:themeColor="background1" w:themeShade="80"/>
                        <w:sz w:val="12"/>
                        <w:szCs w:val="12"/>
                      </w:rPr>
                    </w:pPr>
                    <w:r w:rsidRPr="00EE521C">
                      <w:rPr>
                        <w:rFonts w:ascii="Red Hat Display Black" w:hAnsi="Red Hat Display Black"/>
                        <w:color w:val="808080" w:themeColor="background1" w:themeShade="80"/>
                        <w:sz w:val="12"/>
                        <w:szCs w:val="12"/>
                      </w:rPr>
                      <w:t xml:space="preserve">KONAK Mah. Kudret </w:t>
                    </w:r>
                    <w:proofErr w:type="spellStart"/>
                    <w:r w:rsidRPr="00EE521C">
                      <w:rPr>
                        <w:rFonts w:ascii="Red Hat Display Black" w:hAnsi="Red Hat Display Black"/>
                        <w:color w:val="808080" w:themeColor="background1" w:themeShade="80"/>
                        <w:sz w:val="12"/>
                        <w:szCs w:val="12"/>
                      </w:rPr>
                      <w:t>Sk</w:t>
                    </w:r>
                    <w:proofErr w:type="spellEnd"/>
                    <w:r w:rsidRPr="00EE521C">
                      <w:rPr>
                        <w:rFonts w:ascii="Red Hat Display Black" w:hAnsi="Red Hat Display Black"/>
                        <w:color w:val="808080" w:themeColor="background1" w:themeShade="80"/>
                        <w:sz w:val="12"/>
                        <w:szCs w:val="12"/>
                      </w:rPr>
                      <w:t>. No:20</w:t>
                    </w:r>
                  </w:p>
                  <w:p w14:paraId="224069C5" w14:textId="77777777" w:rsidR="00031A76" w:rsidRPr="00EE521C" w:rsidRDefault="00031A76" w:rsidP="00BE5E10">
                    <w:pPr>
                      <w:spacing w:after="0"/>
                      <w:rPr>
                        <w:rFonts w:ascii="Red Hat Display Black" w:hAnsi="Red Hat Display Black"/>
                        <w:color w:val="808080" w:themeColor="background1" w:themeShade="80"/>
                        <w:sz w:val="12"/>
                        <w:szCs w:val="12"/>
                      </w:rPr>
                    </w:pPr>
                    <w:proofErr w:type="spellStart"/>
                    <w:r w:rsidRPr="00EE521C">
                      <w:rPr>
                        <w:rFonts w:ascii="Red Hat Display Black" w:hAnsi="Red Hat Display Black"/>
                        <w:color w:val="808080" w:themeColor="background1" w:themeShade="80"/>
                        <w:sz w:val="12"/>
                        <w:szCs w:val="12"/>
                      </w:rPr>
                      <w:t>Ruzi</w:t>
                    </w:r>
                    <w:proofErr w:type="spellEnd"/>
                    <w:r w:rsidRPr="00EE521C">
                      <w:rPr>
                        <w:rFonts w:ascii="Red Hat Display Black" w:hAnsi="Red Hat Display Black"/>
                        <w:color w:val="808080" w:themeColor="background1" w:themeShade="80"/>
                        <w:sz w:val="12"/>
                        <w:szCs w:val="12"/>
                      </w:rPr>
                      <w:t xml:space="preserve"> Plaza K:4 No:7-8-9</w:t>
                    </w:r>
                  </w:p>
                  <w:p w14:paraId="1C267C9E" w14:textId="77777777" w:rsidR="00031A76" w:rsidRPr="00EE521C" w:rsidRDefault="00031A76" w:rsidP="00BE5E10">
                    <w:pPr>
                      <w:spacing w:after="0"/>
                      <w:rPr>
                        <w:rFonts w:ascii="Red Hat Display Black" w:hAnsi="Red Hat Display Black"/>
                        <w:color w:val="808080" w:themeColor="background1" w:themeShade="80"/>
                        <w:sz w:val="12"/>
                        <w:szCs w:val="12"/>
                      </w:rPr>
                    </w:pPr>
                    <w:r w:rsidRPr="00EE521C">
                      <w:rPr>
                        <w:rFonts w:ascii="Red Hat Display Black" w:hAnsi="Red Hat Display Black"/>
                        <w:color w:val="808080" w:themeColor="background1" w:themeShade="80"/>
                        <w:sz w:val="12"/>
                        <w:szCs w:val="12"/>
                      </w:rPr>
                      <w:t>Nilüfer Bursa – Türkiye</w:t>
                    </w:r>
                  </w:p>
                  <w:p w14:paraId="0B8768E8" w14:textId="77777777" w:rsidR="00031A76" w:rsidRPr="00EE521C" w:rsidRDefault="00031A76" w:rsidP="00BE5E10">
                    <w:pPr>
                      <w:spacing w:after="0"/>
                      <w:rPr>
                        <w:rFonts w:ascii="Red Hat Display Black" w:hAnsi="Red Hat Display Black"/>
                        <w:color w:val="808080" w:themeColor="background1" w:themeShade="80"/>
                        <w:sz w:val="14"/>
                        <w:szCs w:val="14"/>
                      </w:rPr>
                    </w:pPr>
                    <w:proofErr w:type="gramStart"/>
                    <w:r w:rsidRPr="00EE521C">
                      <w:rPr>
                        <w:rFonts w:ascii="Red Hat Display Black" w:hAnsi="Red Hat Display Black"/>
                        <w:color w:val="808080" w:themeColor="background1" w:themeShade="80"/>
                        <w:sz w:val="14"/>
                        <w:szCs w:val="14"/>
                      </w:rPr>
                      <w:t>T :</w:t>
                    </w:r>
                    <w:proofErr w:type="gramEnd"/>
                    <w:r w:rsidRPr="00EE521C">
                      <w:rPr>
                        <w:rFonts w:ascii="Red Hat Display Black" w:hAnsi="Red Hat Display Black"/>
                        <w:color w:val="808080" w:themeColor="background1" w:themeShade="80"/>
                        <w:sz w:val="14"/>
                        <w:szCs w:val="14"/>
                      </w:rPr>
                      <w:t xml:space="preserve"> 0 552 566 33 82</w:t>
                    </w:r>
                  </w:p>
                  <w:p w14:paraId="64D045E6" w14:textId="77777777" w:rsidR="00031A76" w:rsidRPr="00EE521C" w:rsidRDefault="00031A76" w:rsidP="00BE5E10">
                    <w:pPr>
                      <w:spacing w:after="0"/>
                      <w:rPr>
                        <w:rFonts w:ascii="Red Hat Display Black" w:hAnsi="Red Hat Display Black"/>
                        <w:color w:val="FFC000"/>
                        <w:sz w:val="14"/>
                        <w:szCs w:val="14"/>
                      </w:rPr>
                    </w:pPr>
                    <w:r w:rsidRPr="00EE521C">
                      <w:rPr>
                        <w:rFonts w:ascii="Red Hat Display Black" w:hAnsi="Red Hat Display Black"/>
                        <w:color w:val="FFC000"/>
                        <w:sz w:val="14"/>
                        <w:szCs w:val="14"/>
                      </w:rPr>
                      <w:t>bursa.devapartisi.org.tr</w:t>
                    </w:r>
                  </w:p>
                </w:txbxContent>
              </v:textbox>
            </v:shape>
          </w:pict>
        </mc:Fallback>
      </mc:AlternateContent>
    </w:r>
    <w:r w:rsidRPr="00C8644F">
      <w:rPr>
        <w:noProof/>
        <w:lang w:eastAsia="tr-TR"/>
      </w:rPr>
      <w:drawing>
        <wp:anchor distT="0" distB="0" distL="114300" distR="114300" simplePos="0" relativeHeight="251658240" behindDoc="0" locked="0" layoutInCell="1" allowOverlap="1" wp14:anchorId="454E9AA3" wp14:editId="2D54BA0A">
          <wp:simplePos x="0" y="0"/>
          <wp:positionH relativeFrom="page">
            <wp:align>right</wp:align>
          </wp:positionH>
          <wp:positionV relativeFrom="paragraph">
            <wp:posOffset>-449580</wp:posOffset>
          </wp:positionV>
          <wp:extent cx="7549886" cy="121920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49886" cy="1219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0140"/>
    <w:multiLevelType w:val="hybridMultilevel"/>
    <w:tmpl w:val="331E9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A95E49"/>
    <w:multiLevelType w:val="hybridMultilevel"/>
    <w:tmpl w:val="CD26C0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0E20F9"/>
    <w:multiLevelType w:val="hybridMultilevel"/>
    <w:tmpl w:val="6E7270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95F3FE1"/>
    <w:multiLevelType w:val="hybridMultilevel"/>
    <w:tmpl w:val="DA92B3F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nsid w:val="14BF2011"/>
    <w:multiLevelType w:val="hybridMultilevel"/>
    <w:tmpl w:val="EC6EE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DE29FA"/>
    <w:multiLevelType w:val="hybridMultilevel"/>
    <w:tmpl w:val="12C80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BA809A0"/>
    <w:multiLevelType w:val="hybridMultilevel"/>
    <w:tmpl w:val="EA86C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FAD1851"/>
    <w:multiLevelType w:val="hybridMultilevel"/>
    <w:tmpl w:val="29BA28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4F4667D"/>
    <w:multiLevelType w:val="hybridMultilevel"/>
    <w:tmpl w:val="214E2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E104CAE"/>
    <w:multiLevelType w:val="hybridMultilevel"/>
    <w:tmpl w:val="D13A5B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10536B7"/>
    <w:multiLevelType w:val="hybridMultilevel"/>
    <w:tmpl w:val="AFE6B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39F0573"/>
    <w:multiLevelType w:val="hybridMultilevel"/>
    <w:tmpl w:val="6CDA733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2">
    <w:nsid w:val="650111D7"/>
    <w:multiLevelType w:val="hybridMultilevel"/>
    <w:tmpl w:val="3970C8B2"/>
    <w:lvl w:ilvl="0" w:tplc="041F000F">
      <w:start w:val="1"/>
      <w:numFmt w:val="decimal"/>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3">
    <w:nsid w:val="65332138"/>
    <w:multiLevelType w:val="hybridMultilevel"/>
    <w:tmpl w:val="3788CAB6"/>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nsid w:val="6D954167"/>
    <w:multiLevelType w:val="hybridMultilevel"/>
    <w:tmpl w:val="A992C67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DCC0137"/>
    <w:multiLevelType w:val="hybridMultilevel"/>
    <w:tmpl w:val="AFB06B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4"/>
  </w:num>
  <w:num w:numId="4">
    <w:abstractNumId w:val="7"/>
  </w:num>
  <w:num w:numId="5">
    <w:abstractNumId w:val="2"/>
  </w:num>
  <w:num w:numId="6">
    <w:abstractNumId w:val="8"/>
  </w:num>
  <w:num w:numId="7">
    <w:abstractNumId w:val="10"/>
  </w:num>
  <w:num w:numId="8">
    <w:abstractNumId w:val="0"/>
  </w:num>
  <w:num w:numId="9">
    <w:abstractNumId w:val="3"/>
  </w:num>
  <w:num w:numId="10">
    <w:abstractNumId w:val="12"/>
  </w:num>
  <w:num w:numId="11">
    <w:abstractNumId w:val="11"/>
  </w:num>
  <w:num w:numId="12">
    <w:abstractNumId w:val="6"/>
  </w:num>
  <w:num w:numId="13">
    <w:abstractNumId w:val="13"/>
  </w:num>
  <w:num w:numId="14">
    <w:abstractNumId w:val="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mailMerge>
    <w:mainDocumentType w:val="formLetters"/>
    <w:linkToQuery/>
    <w:dataType w:val="textFile"/>
    <w:query w:val="SELECT * FROM C:\Users\asus\Documents\Veri Kaynaklarım\+Yeni Veri Kaynağına Bağlan.odc"/>
    <w:activeRecord w:val="-1"/>
    <w:odso/>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44F"/>
    <w:rsid w:val="0001493B"/>
    <w:rsid w:val="0002187D"/>
    <w:rsid w:val="000303F4"/>
    <w:rsid w:val="00031A76"/>
    <w:rsid w:val="00057336"/>
    <w:rsid w:val="000751AD"/>
    <w:rsid w:val="00095B6C"/>
    <w:rsid w:val="00096824"/>
    <w:rsid w:val="000C144F"/>
    <w:rsid w:val="000C59E6"/>
    <w:rsid w:val="000D1218"/>
    <w:rsid w:val="000E1232"/>
    <w:rsid w:val="000F172F"/>
    <w:rsid w:val="00103E06"/>
    <w:rsid w:val="0011429B"/>
    <w:rsid w:val="00130A69"/>
    <w:rsid w:val="00173B0F"/>
    <w:rsid w:val="00180768"/>
    <w:rsid w:val="00195EFE"/>
    <w:rsid w:val="001A3D2A"/>
    <w:rsid w:val="001C0AF7"/>
    <w:rsid w:val="001C1547"/>
    <w:rsid w:val="001E7EF2"/>
    <w:rsid w:val="001F55DA"/>
    <w:rsid w:val="001F61F4"/>
    <w:rsid w:val="001F74AD"/>
    <w:rsid w:val="0020431F"/>
    <w:rsid w:val="00206C3E"/>
    <w:rsid w:val="002129B6"/>
    <w:rsid w:val="00215964"/>
    <w:rsid w:val="002436EE"/>
    <w:rsid w:val="00244111"/>
    <w:rsid w:val="002447A8"/>
    <w:rsid w:val="00255D4A"/>
    <w:rsid w:val="002604E2"/>
    <w:rsid w:val="00261174"/>
    <w:rsid w:val="002661A7"/>
    <w:rsid w:val="00266841"/>
    <w:rsid w:val="002808C1"/>
    <w:rsid w:val="00282D66"/>
    <w:rsid w:val="002B052D"/>
    <w:rsid w:val="002B2EEF"/>
    <w:rsid w:val="002B3B19"/>
    <w:rsid w:val="002B683D"/>
    <w:rsid w:val="002D5276"/>
    <w:rsid w:val="002D6E5F"/>
    <w:rsid w:val="002E490F"/>
    <w:rsid w:val="002F0F37"/>
    <w:rsid w:val="002F469D"/>
    <w:rsid w:val="002F7223"/>
    <w:rsid w:val="00302E7C"/>
    <w:rsid w:val="0030525B"/>
    <w:rsid w:val="0031395A"/>
    <w:rsid w:val="00325A7B"/>
    <w:rsid w:val="0033427F"/>
    <w:rsid w:val="0034076B"/>
    <w:rsid w:val="00355925"/>
    <w:rsid w:val="00365652"/>
    <w:rsid w:val="00374AB8"/>
    <w:rsid w:val="00380CDE"/>
    <w:rsid w:val="003A0D07"/>
    <w:rsid w:val="003A63B7"/>
    <w:rsid w:val="003B492D"/>
    <w:rsid w:val="003B53B5"/>
    <w:rsid w:val="003C28B4"/>
    <w:rsid w:val="003C59F5"/>
    <w:rsid w:val="003C74BF"/>
    <w:rsid w:val="003D70B0"/>
    <w:rsid w:val="003E0563"/>
    <w:rsid w:val="003E44A8"/>
    <w:rsid w:val="003E5A2B"/>
    <w:rsid w:val="003F0D5F"/>
    <w:rsid w:val="003F33AF"/>
    <w:rsid w:val="00400CC1"/>
    <w:rsid w:val="00415748"/>
    <w:rsid w:val="004258EF"/>
    <w:rsid w:val="00427C40"/>
    <w:rsid w:val="0044572C"/>
    <w:rsid w:val="00445762"/>
    <w:rsid w:val="004664BE"/>
    <w:rsid w:val="004936F7"/>
    <w:rsid w:val="004A5F3B"/>
    <w:rsid w:val="004B03BD"/>
    <w:rsid w:val="004C310E"/>
    <w:rsid w:val="004C61A1"/>
    <w:rsid w:val="004E4F2A"/>
    <w:rsid w:val="004F421B"/>
    <w:rsid w:val="0050289A"/>
    <w:rsid w:val="0051383D"/>
    <w:rsid w:val="00523C8C"/>
    <w:rsid w:val="005372C5"/>
    <w:rsid w:val="00537533"/>
    <w:rsid w:val="005613AB"/>
    <w:rsid w:val="005626E3"/>
    <w:rsid w:val="00566B9C"/>
    <w:rsid w:val="005678E9"/>
    <w:rsid w:val="00574CC3"/>
    <w:rsid w:val="005873B7"/>
    <w:rsid w:val="005A7B4B"/>
    <w:rsid w:val="005C2F66"/>
    <w:rsid w:val="005C3462"/>
    <w:rsid w:val="005C55CA"/>
    <w:rsid w:val="005D4AB9"/>
    <w:rsid w:val="005D4C44"/>
    <w:rsid w:val="005E00E9"/>
    <w:rsid w:val="005E4DBC"/>
    <w:rsid w:val="005E5C70"/>
    <w:rsid w:val="005E6B16"/>
    <w:rsid w:val="005F1982"/>
    <w:rsid w:val="005F2E08"/>
    <w:rsid w:val="00616E0A"/>
    <w:rsid w:val="00623358"/>
    <w:rsid w:val="00633DBB"/>
    <w:rsid w:val="006537B4"/>
    <w:rsid w:val="006566E1"/>
    <w:rsid w:val="00657EC5"/>
    <w:rsid w:val="006623D7"/>
    <w:rsid w:val="00666859"/>
    <w:rsid w:val="006745D1"/>
    <w:rsid w:val="0068397F"/>
    <w:rsid w:val="00690087"/>
    <w:rsid w:val="00696E85"/>
    <w:rsid w:val="006A2BAD"/>
    <w:rsid w:val="006B1494"/>
    <w:rsid w:val="006B1D9E"/>
    <w:rsid w:val="006C2B00"/>
    <w:rsid w:val="006C5621"/>
    <w:rsid w:val="006D205E"/>
    <w:rsid w:val="00716491"/>
    <w:rsid w:val="007175FD"/>
    <w:rsid w:val="00723445"/>
    <w:rsid w:val="007413C8"/>
    <w:rsid w:val="00757B7C"/>
    <w:rsid w:val="00762733"/>
    <w:rsid w:val="0076308A"/>
    <w:rsid w:val="0076401A"/>
    <w:rsid w:val="00782A86"/>
    <w:rsid w:val="007A7AE5"/>
    <w:rsid w:val="007B1B4F"/>
    <w:rsid w:val="007D1FA2"/>
    <w:rsid w:val="007E3693"/>
    <w:rsid w:val="007E53CD"/>
    <w:rsid w:val="007F548C"/>
    <w:rsid w:val="007F5AB7"/>
    <w:rsid w:val="00832F05"/>
    <w:rsid w:val="00847447"/>
    <w:rsid w:val="00851048"/>
    <w:rsid w:val="0085529F"/>
    <w:rsid w:val="00870559"/>
    <w:rsid w:val="00882871"/>
    <w:rsid w:val="00887EC2"/>
    <w:rsid w:val="00895184"/>
    <w:rsid w:val="008A3BE5"/>
    <w:rsid w:val="008A75F0"/>
    <w:rsid w:val="008B0E26"/>
    <w:rsid w:val="008B4D4F"/>
    <w:rsid w:val="008B55D1"/>
    <w:rsid w:val="008E30F2"/>
    <w:rsid w:val="0090239D"/>
    <w:rsid w:val="0090477C"/>
    <w:rsid w:val="009056E0"/>
    <w:rsid w:val="00915DA8"/>
    <w:rsid w:val="00916476"/>
    <w:rsid w:val="00922CB4"/>
    <w:rsid w:val="009254DE"/>
    <w:rsid w:val="00926D3F"/>
    <w:rsid w:val="009333D7"/>
    <w:rsid w:val="0093584C"/>
    <w:rsid w:val="00940A22"/>
    <w:rsid w:val="00944E8A"/>
    <w:rsid w:val="0096170D"/>
    <w:rsid w:val="009630FD"/>
    <w:rsid w:val="0098526B"/>
    <w:rsid w:val="00985801"/>
    <w:rsid w:val="00994A20"/>
    <w:rsid w:val="009A2302"/>
    <w:rsid w:val="009A5061"/>
    <w:rsid w:val="009A7705"/>
    <w:rsid w:val="009B5976"/>
    <w:rsid w:val="009C2F3D"/>
    <w:rsid w:val="009C58A8"/>
    <w:rsid w:val="009C5BE9"/>
    <w:rsid w:val="009D30EA"/>
    <w:rsid w:val="009D4A26"/>
    <w:rsid w:val="009E1095"/>
    <w:rsid w:val="009E7C20"/>
    <w:rsid w:val="009F46A9"/>
    <w:rsid w:val="00A00133"/>
    <w:rsid w:val="00A01BC5"/>
    <w:rsid w:val="00A1791B"/>
    <w:rsid w:val="00A34218"/>
    <w:rsid w:val="00A35E94"/>
    <w:rsid w:val="00A515B1"/>
    <w:rsid w:val="00A54E86"/>
    <w:rsid w:val="00A56634"/>
    <w:rsid w:val="00A6558D"/>
    <w:rsid w:val="00A721ED"/>
    <w:rsid w:val="00A72524"/>
    <w:rsid w:val="00A82567"/>
    <w:rsid w:val="00A8514A"/>
    <w:rsid w:val="00A90E60"/>
    <w:rsid w:val="00A96F97"/>
    <w:rsid w:val="00AA382B"/>
    <w:rsid w:val="00AE1E9E"/>
    <w:rsid w:val="00AF48AB"/>
    <w:rsid w:val="00AF5E70"/>
    <w:rsid w:val="00B03F70"/>
    <w:rsid w:val="00B21095"/>
    <w:rsid w:val="00B3489D"/>
    <w:rsid w:val="00B3579C"/>
    <w:rsid w:val="00B36286"/>
    <w:rsid w:val="00B3704A"/>
    <w:rsid w:val="00B37C03"/>
    <w:rsid w:val="00B45286"/>
    <w:rsid w:val="00B46483"/>
    <w:rsid w:val="00B63311"/>
    <w:rsid w:val="00B72C36"/>
    <w:rsid w:val="00B76BC8"/>
    <w:rsid w:val="00B8059E"/>
    <w:rsid w:val="00B952E0"/>
    <w:rsid w:val="00BB2899"/>
    <w:rsid w:val="00BB3152"/>
    <w:rsid w:val="00BB4AE9"/>
    <w:rsid w:val="00BC246D"/>
    <w:rsid w:val="00BC3884"/>
    <w:rsid w:val="00BD705A"/>
    <w:rsid w:val="00BD753D"/>
    <w:rsid w:val="00BE5E10"/>
    <w:rsid w:val="00BF5CDE"/>
    <w:rsid w:val="00C03A54"/>
    <w:rsid w:val="00C10962"/>
    <w:rsid w:val="00C15B36"/>
    <w:rsid w:val="00C369AB"/>
    <w:rsid w:val="00C37E79"/>
    <w:rsid w:val="00C43E7C"/>
    <w:rsid w:val="00C460D3"/>
    <w:rsid w:val="00C63532"/>
    <w:rsid w:val="00C7211A"/>
    <w:rsid w:val="00C8644F"/>
    <w:rsid w:val="00C87DAD"/>
    <w:rsid w:val="00C92E79"/>
    <w:rsid w:val="00C9430B"/>
    <w:rsid w:val="00C945F8"/>
    <w:rsid w:val="00CA0A0C"/>
    <w:rsid w:val="00CA0DD1"/>
    <w:rsid w:val="00CA3C9A"/>
    <w:rsid w:val="00CB3161"/>
    <w:rsid w:val="00CD4360"/>
    <w:rsid w:val="00D01909"/>
    <w:rsid w:val="00D045C2"/>
    <w:rsid w:val="00D05A4B"/>
    <w:rsid w:val="00D12DAF"/>
    <w:rsid w:val="00D13F97"/>
    <w:rsid w:val="00D14A89"/>
    <w:rsid w:val="00D150E8"/>
    <w:rsid w:val="00D27F0A"/>
    <w:rsid w:val="00D433E5"/>
    <w:rsid w:val="00D661A7"/>
    <w:rsid w:val="00D77B3F"/>
    <w:rsid w:val="00D876AC"/>
    <w:rsid w:val="00D909CA"/>
    <w:rsid w:val="00DB4A64"/>
    <w:rsid w:val="00DB4B50"/>
    <w:rsid w:val="00DC1A0B"/>
    <w:rsid w:val="00DE6BC3"/>
    <w:rsid w:val="00DF4DAD"/>
    <w:rsid w:val="00DF520A"/>
    <w:rsid w:val="00DF58A0"/>
    <w:rsid w:val="00DF6C2D"/>
    <w:rsid w:val="00E218CB"/>
    <w:rsid w:val="00E36817"/>
    <w:rsid w:val="00E41BA1"/>
    <w:rsid w:val="00E53D07"/>
    <w:rsid w:val="00E667CF"/>
    <w:rsid w:val="00E7272E"/>
    <w:rsid w:val="00E87B6E"/>
    <w:rsid w:val="00EA1978"/>
    <w:rsid w:val="00EA5EB9"/>
    <w:rsid w:val="00ED48C0"/>
    <w:rsid w:val="00EE0631"/>
    <w:rsid w:val="00EE0764"/>
    <w:rsid w:val="00EE156A"/>
    <w:rsid w:val="00EE521C"/>
    <w:rsid w:val="00F05706"/>
    <w:rsid w:val="00F2051B"/>
    <w:rsid w:val="00F245E9"/>
    <w:rsid w:val="00F42183"/>
    <w:rsid w:val="00F579B5"/>
    <w:rsid w:val="00F60033"/>
    <w:rsid w:val="00F75705"/>
    <w:rsid w:val="00FB7786"/>
    <w:rsid w:val="00FC4460"/>
    <w:rsid w:val="00FD3BA7"/>
    <w:rsid w:val="00FE7A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C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864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8644F"/>
  </w:style>
  <w:style w:type="paragraph" w:styleId="Altbilgi">
    <w:name w:val="footer"/>
    <w:basedOn w:val="Normal"/>
    <w:link w:val="AltbilgiChar"/>
    <w:uiPriority w:val="99"/>
    <w:unhideWhenUsed/>
    <w:rsid w:val="00C864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8644F"/>
  </w:style>
  <w:style w:type="table" w:styleId="TabloKlavuzu">
    <w:name w:val="Table Grid"/>
    <w:basedOn w:val="NormalTablo"/>
    <w:uiPriority w:val="39"/>
    <w:rsid w:val="00325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76401A"/>
    <w:pPr>
      <w:ind w:left="720"/>
      <w:contextualSpacing/>
    </w:pPr>
  </w:style>
  <w:style w:type="paragraph" w:styleId="NormalWeb">
    <w:name w:val="Normal (Web)"/>
    <w:basedOn w:val="Normal"/>
    <w:uiPriority w:val="99"/>
    <w:unhideWhenUsed/>
    <w:rsid w:val="000E123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KlavuzuTablo4-Vurgu11">
    <w:name w:val="Kılavuzu Tablo 4 - Vurgu 11"/>
    <w:basedOn w:val="NormalTablo"/>
    <w:uiPriority w:val="49"/>
    <w:rsid w:val="000E123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onMetni">
    <w:name w:val="Balloon Text"/>
    <w:basedOn w:val="Normal"/>
    <w:link w:val="BalonMetniChar"/>
    <w:uiPriority w:val="99"/>
    <w:semiHidden/>
    <w:unhideWhenUsed/>
    <w:rsid w:val="00C92E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2E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8644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8644F"/>
  </w:style>
  <w:style w:type="paragraph" w:styleId="Altbilgi">
    <w:name w:val="footer"/>
    <w:basedOn w:val="Normal"/>
    <w:link w:val="AltbilgiChar"/>
    <w:uiPriority w:val="99"/>
    <w:unhideWhenUsed/>
    <w:rsid w:val="00C864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8644F"/>
  </w:style>
  <w:style w:type="table" w:styleId="TabloKlavuzu">
    <w:name w:val="Table Grid"/>
    <w:basedOn w:val="NormalTablo"/>
    <w:uiPriority w:val="39"/>
    <w:rsid w:val="00325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76401A"/>
    <w:pPr>
      <w:ind w:left="720"/>
      <w:contextualSpacing/>
    </w:pPr>
  </w:style>
  <w:style w:type="paragraph" w:styleId="NormalWeb">
    <w:name w:val="Normal (Web)"/>
    <w:basedOn w:val="Normal"/>
    <w:uiPriority w:val="99"/>
    <w:unhideWhenUsed/>
    <w:rsid w:val="000E123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KlavuzuTablo4-Vurgu11">
    <w:name w:val="Kılavuzu Tablo 4 - Vurgu 11"/>
    <w:basedOn w:val="NormalTablo"/>
    <w:uiPriority w:val="49"/>
    <w:rsid w:val="000E1232"/>
    <w:pPr>
      <w:spacing w:after="0" w:line="240" w:lineRule="auto"/>
    </w:p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onMetni">
    <w:name w:val="Balloon Text"/>
    <w:basedOn w:val="Normal"/>
    <w:link w:val="BalonMetniChar"/>
    <w:uiPriority w:val="99"/>
    <w:semiHidden/>
    <w:unhideWhenUsed/>
    <w:rsid w:val="00C92E7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2E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889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3E1B3-F47B-4683-9FCF-6BA353EC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397</Words>
  <Characters>2263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ÖZGÖZ</dc:creator>
  <cp:lastModifiedBy>zbook</cp:lastModifiedBy>
  <cp:revision>7</cp:revision>
  <cp:lastPrinted>2022-06-20T15:32:00Z</cp:lastPrinted>
  <dcterms:created xsi:type="dcterms:W3CDTF">2022-08-15T06:04:00Z</dcterms:created>
  <dcterms:modified xsi:type="dcterms:W3CDTF">2022-08-29T07:26:00Z</dcterms:modified>
</cp:coreProperties>
</file>